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33" w:rsidRDefault="00D52C33">
      <w:pPr>
        <w:rPr>
          <w:b/>
          <w:bCs/>
          <w:sz w:val="28"/>
        </w:rPr>
      </w:pPr>
    </w:p>
    <w:p w:rsidR="00D52C33" w:rsidRDefault="00D52C33">
      <w:pPr>
        <w:rPr>
          <w:b/>
          <w:bCs/>
          <w:sz w:val="28"/>
        </w:rPr>
      </w:pPr>
    </w:p>
    <w:p w:rsidR="00F76A6C" w:rsidRDefault="00857C18">
      <w:pPr>
        <w:rPr>
          <w:b/>
          <w:bCs/>
          <w:sz w:val="28"/>
        </w:rPr>
      </w:pPr>
      <w:r>
        <w:rPr>
          <w:b/>
          <w:bCs/>
          <w:sz w:val="28"/>
        </w:rPr>
        <w:t>Geriatrische Rehabilitation – Wie erfolgt die Anmeldung?</w:t>
      </w:r>
    </w:p>
    <w:p w:rsidR="00F76A6C" w:rsidRDefault="00F76A6C">
      <w:pPr>
        <w:rPr>
          <w:sz w:val="24"/>
        </w:rPr>
      </w:pPr>
    </w:p>
    <w:p w:rsidR="00F76A6C" w:rsidRPr="00B415C1" w:rsidRDefault="00857C18">
      <w:pPr>
        <w:rPr>
          <w:b/>
          <w:sz w:val="24"/>
          <w:u w:val="single"/>
        </w:rPr>
      </w:pPr>
      <w:r w:rsidRPr="00B415C1">
        <w:rPr>
          <w:b/>
          <w:sz w:val="24"/>
          <w:u w:val="single"/>
        </w:rPr>
        <w:t>Beschreibung des aktuellen Anmeldeverfahrens</w:t>
      </w:r>
    </w:p>
    <w:p w:rsidR="00F76A6C" w:rsidRDefault="00F76A6C">
      <w:pPr>
        <w:rPr>
          <w:sz w:val="24"/>
        </w:rPr>
      </w:pPr>
    </w:p>
    <w:p w:rsidR="00F76A6C" w:rsidRDefault="00857C18">
      <w:pPr>
        <w:spacing w:line="288" w:lineRule="auto"/>
        <w:rPr>
          <w:sz w:val="24"/>
        </w:rPr>
      </w:pPr>
      <w:r>
        <w:rPr>
          <w:sz w:val="24"/>
        </w:rPr>
        <w:t xml:space="preserve">Sind die Voraussetzungen für eine stationäre geriatrische Rehabilitationsbehandlung gegeben, kann ein Antrag gestellt werden. Es gibt hierfür ein landeseinheitliches GRB-Antragsformular (GRB = </w:t>
      </w:r>
      <w:r>
        <w:rPr>
          <w:b/>
          <w:bCs/>
          <w:sz w:val="24"/>
        </w:rPr>
        <w:t>g</w:t>
      </w:r>
      <w:r>
        <w:rPr>
          <w:sz w:val="24"/>
        </w:rPr>
        <w:t xml:space="preserve">eriatrische </w:t>
      </w:r>
      <w:r>
        <w:rPr>
          <w:b/>
          <w:bCs/>
          <w:sz w:val="24"/>
        </w:rPr>
        <w:t>R</w:t>
      </w:r>
      <w:r>
        <w:rPr>
          <w:sz w:val="24"/>
        </w:rPr>
        <w:t>ehabilitations</w:t>
      </w:r>
      <w:r>
        <w:rPr>
          <w:b/>
          <w:bCs/>
          <w:sz w:val="24"/>
        </w:rPr>
        <w:t>b</w:t>
      </w:r>
      <w:r>
        <w:rPr>
          <w:sz w:val="24"/>
        </w:rPr>
        <w:t xml:space="preserve">ehandlung), das vom behandelnden Arzt ausgefüllt wird. </w:t>
      </w:r>
    </w:p>
    <w:p w:rsidR="00F76A6C" w:rsidRDefault="00F76A6C">
      <w:pPr>
        <w:rPr>
          <w:sz w:val="24"/>
        </w:rPr>
      </w:pPr>
    </w:p>
    <w:p w:rsidR="00F76A6C" w:rsidRDefault="00857C18">
      <w:pPr>
        <w:rPr>
          <w:sz w:val="24"/>
        </w:rPr>
      </w:pPr>
      <w:r>
        <w:rPr>
          <w:sz w:val="24"/>
        </w:rPr>
        <w:t xml:space="preserve">Antragsformulare sind </w:t>
      </w:r>
    </w:p>
    <w:p w:rsidR="00F76A6C" w:rsidRPr="00D52C33" w:rsidRDefault="00857C18" w:rsidP="00D52C33">
      <w:pPr>
        <w:numPr>
          <w:ilvl w:val="0"/>
          <w:numId w:val="6"/>
        </w:numPr>
        <w:rPr>
          <w:sz w:val="24"/>
        </w:rPr>
      </w:pPr>
      <w:r>
        <w:rPr>
          <w:sz w:val="24"/>
        </w:rPr>
        <w:t>in allen Krankenhäusern über die Sozialdienste</w:t>
      </w:r>
    </w:p>
    <w:p w:rsidR="00D52C33" w:rsidRDefault="00857C18" w:rsidP="00D52C33">
      <w:pPr>
        <w:numPr>
          <w:ilvl w:val="0"/>
          <w:numId w:val="6"/>
        </w:numPr>
        <w:rPr>
          <w:sz w:val="24"/>
        </w:rPr>
      </w:pPr>
      <w:r>
        <w:rPr>
          <w:sz w:val="24"/>
        </w:rPr>
        <w:t>über das Sekretariat der geriatrischen Rehabilitationseinrichtung</w:t>
      </w:r>
    </w:p>
    <w:p w:rsidR="00D52C33" w:rsidRDefault="00D52C33" w:rsidP="00D52C33">
      <w:pPr>
        <w:rPr>
          <w:sz w:val="24"/>
        </w:rPr>
      </w:pPr>
      <w:r>
        <w:rPr>
          <w:sz w:val="24"/>
        </w:rPr>
        <w:t>oder</w:t>
      </w:r>
    </w:p>
    <w:p w:rsidR="00D52C33" w:rsidRPr="00CD7C22" w:rsidRDefault="00D52C33" w:rsidP="00D52C33">
      <w:pPr>
        <w:numPr>
          <w:ilvl w:val="0"/>
          <w:numId w:val="6"/>
        </w:numPr>
        <w:rPr>
          <w:sz w:val="24"/>
        </w:rPr>
      </w:pPr>
      <w:r w:rsidRPr="00CD7C22">
        <w:rPr>
          <w:sz w:val="24"/>
        </w:rPr>
        <w:t xml:space="preserve">Anträge durch </w:t>
      </w:r>
      <w:r w:rsidR="00CD7C22" w:rsidRPr="00CD7C22">
        <w:t xml:space="preserve">niedergelassene Ärztin/Arzt </w:t>
      </w:r>
      <w:r w:rsidRPr="00CD7C22">
        <w:rPr>
          <w:sz w:val="24"/>
        </w:rPr>
        <w:t>über die Krankenkassen</w:t>
      </w:r>
    </w:p>
    <w:p w:rsidR="00F76A6C" w:rsidRDefault="00857C18">
      <w:pPr>
        <w:rPr>
          <w:sz w:val="24"/>
        </w:rPr>
      </w:pPr>
      <w:r>
        <w:rPr>
          <w:sz w:val="24"/>
        </w:rPr>
        <w:t>zu erhalten.</w:t>
      </w:r>
    </w:p>
    <w:p w:rsidR="00D52C33" w:rsidRDefault="00D52C33">
      <w:pPr>
        <w:rPr>
          <w:sz w:val="24"/>
        </w:rPr>
      </w:pPr>
    </w:p>
    <w:p w:rsidR="00F76A6C" w:rsidRDefault="00857C18">
      <w:pPr>
        <w:pStyle w:val="Textkrper2"/>
      </w:pPr>
      <w:r>
        <w:t xml:space="preserve">Bei Antragsstellung im Rahmen eines Krankenhausaufenthaltes wird das sorgfältig ausgefüllte Antragsformular an die zuständige Krankenkasse geschickt und dort vom MDK (Medizinischer Dienst der Krankenkassen) überprüft, ob alle Voraussetzungen für eine stationäre geriatrische Rehabilitation vorliegen. Parallel hierzu erfolgt in der Regel durch die Sozialdienste der Krankenhäuser eine vorläufige Terminabsprache mit der vorgesehenen Rehabilitationseinrichtung, um einen nahtlosen Übergang zur geriatrischen Rehabilitation sicherzustellen. </w:t>
      </w:r>
    </w:p>
    <w:p w:rsidR="00F76A6C" w:rsidRDefault="00857C18">
      <w:pPr>
        <w:pStyle w:val="Textkrper2"/>
        <w:spacing w:after="0"/>
      </w:pPr>
      <w:r>
        <w:t>Bei Antragstellung von zu Hause (z. B. durch die/den Hausärztin/-arzt ode</w:t>
      </w:r>
      <w:r w:rsidR="00D52C33">
        <w:t xml:space="preserve">r auch die/den Fachärztin/-arzt, Anträge über Krankenkasse erhältlich) </w:t>
      </w:r>
      <w:r>
        <w:t xml:space="preserve">ist zuvor eine Kontaktaufnahme mit der Geriatrischen Rehabilitation im Krankenhaus Martha-Maria </w:t>
      </w:r>
      <w:r w:rsidR="00D52C33" w:rsidRPr="00CD7C22">
        <w:t>zwingend</w:t>
      </w:r>
      <w:r w:rsidR="00D52C33">
        <w:t xml:space="preserve"> </w:t>
      </w:r>
      <w:r>
        <w:t>erforderlich.</w:t>
      </w:r>
    </w:p>
    <w:p w:rsidR="00D52C33" w:rsidRPr="00CD7C22" w:rsidRDefault="00D52C33">
      <w:pPr>
        <w:pStyle w:val="Textkrper2"/>
        <w:spacing w:after="0"/>
      </w:pPr>
      <w:r w:rsidRPr="00CD7C22">
        <w:t xml:space="preserve">Die/der niedergelassene Ärztin/Arzt muss den Antrag an die jeweilige Krankenkasse weiterleiten bzw. einreichen, alternativ auch durch den Patienten oder Angehörigen. </w:t>
      </w:r>
    </w:p>
    <w:p w:rsidR="00D52C33" w:rsidRDefault="00D52C33">
      <w:pPr>
        <w:pStyle w:val="Textkrper2"/>
        <w:spacing w:after="0"/>
      </w:pPr>
      <w:r w:rsidRPr="00CD7C22">
        <w:t>Zudem muss dieser Antrag an das geriatrische Rehabilitationssekretariat gefaxt werden.</w:t>
      </w:r>
      <w:r>
        <w:t xml:space="preserve"> </w:t>
      </w:r>
    </w:p>
    <w:p w:rsidR="00F76A6C" w:rsidRDefault="00F76A6C">
      <w:pPr>
        <w:pStyle w:val="Kopfzeile"/>
        <w:tabs>
          <w:tab w:val="clear" w:pos="4536"/>
          <w:tab w:val="clear" w:pos="9072"/>
        </w:tabs>
        <w:spacing w:after="0"/>
        <w:rPr>
          <w:noProof/>
        </w:rPr>
      </w:pPr>
    </w:p>
    <w:p w:rsidR="00F76A6C" w:rsidRDefault="00857C18">
      <w:pPr>
        <w:framePr w:w="2101" w:h="3316" w:wrap="around" w:vAnchor="page" w:hAnchor="page" w:x="9361" w:y="4897" w:anchorLock="1"/>
        <w:shd w:val="solid" w:color="FFFFFF" w:fill="FFFFFF"/>
        <w:spacing w:after="0"/>
        <w:ind w:right="12"/>
        <w:jc w:val="left"/>
        <w:rPr>
          <w:rFonts w:ascii="Agfa Rotis Sans Serif Ex Bold" w:hAnsi="Agfa Rotis Sans Serif Ex Bold"/>
          <w:sz w:val="18"/>
        </w:rPr>
      </w:pPr>
      <w:r>
        <w:rPr>
          <w:rFonts w:ascii="Agfa Rotis Sans Serif Ex Bold" w:hAnsi="Agfa Rotis Sans Serif Ex Bold"/>
          <w:sz w:val="18"/>
        </w:rPr>
        <w:t>Geriatrische Rehabilitation</w:t>
      </w:r>
    </w:p>
    <w:p w:rsidR="00B0716B" w:rsidRDefault="00B0716B">
      <w:pPr>
        <w:framePr w:w="2101" w:h="3316" w:wrap="around" w:vAnchor="page" w:hAnchor="page" w:x="9361" w:y="4897" w:anchorLock="1"/>
        <w:shd w:val="solid" w:color="FFFFFF" w:fill="FFFFFF"/>
        <w:spacing w:after="0"/>
        <w:ind w:right="12"/>
        <w:rPr>
          <w:rFonts w:ascii="Agfa Rotis Sans Serif Ex Bold" w:hAnsi="Agfa Rotis Sans Serif Ex Bold"/>
          <w:sz w:val="18"/>
        </w:rPr>
      </w:pPr>
    </w:p>
    <w:p w:rsidR="00F76A6C" w:rsidRPr="002038E9" w:rsidRDefault="00857C18">
      <w:pPr>
        <w:framePr w:w="2101" w:h="3316" w:wrap="around" w:vAnchor="page" w:hAnchor="page" w:x="9361" w:y="4897" w:anchorLock="1"/>
        <w:shd w:val="solid" w:color="FFFFFF" w:fill="FFFFFF"/>
        <w:spacing w:after="0"/>
        <w:ind w:right="12"/>
        <w:rPr>
          <w:b/>
          <w:sz w:val="16"/>
          <w:szCs w:val="16"/>
        </w:rPr>
      </w:pPr>
      <w:r w:rsidRPr="002038E9">
        <w:rPr>
          <w:b/>
          <w:sz w:val="16"/>
          <w:szCs w:val="16"/>
        </w:rPr>
        <w:t>Oberärztliche Leitung</w:t>
      </w:r>
    </w:p>
    <w:p w:rsidR="00F76A6C" w:rsidRPr="002038E9" w:rsidRDefault="00857C18">
      <w:pPr>
        <w:framePr w:w="2101" w:h="3316" w:wrap="around" w:vAnchor="page" w:hAnchor="page" w:x="9361" w:y="4897" w:anchorLock="1"/>
        <w:shd w:val="solid" w:color="FFFFFF" w:fill="FFFFFF"/>
        <w:spacing w:after="0"/>
        <w:ind w:right="12"/>
        <w:rPr>
          <w:b/>
          <w:sz w:val="16"/>
          <w:szCs w:val="16"/>
        </w:rPr>
      </w:pPr>
      <w:r w:rsidRPr="002038E9">
        <w:rPr>
          <w:b/>
          <w:sz w:val="16"/>
          <w:szCs w:val="16"/>
        </w:rPr>
        <w:t>Dr. med. Katrin Klein</w:t>
      </w:r>
    </w:p>
    <w:p w:rsidR="002038E9" w:rsidRPr="002038E9" w:rsidRDefault="00857C18" w:rsidP="002038E9">
      <w:pPr>
        <w:framePr w:w="2101" w:h="3316" w:wrap="around" w:vAnchor="page" w:hAnchor="page" w:x="9361" w:y="4897" w:anchorLock="1"/>
        <w:shd w:val="solid" w:color="FFFFFF" w:fill="FFFFFF"/>
        <w:spacing w:after="0"/>
        <w:rPr>
          <w:sz w:val="16"/>
          <w:szCs w:val="16"/>
        </w:rPr>
      </w:pPr>
      <w:r w:rsidRPr="002038E9">
        <w:rPr>
          <w:sz w:val="16"/>
          <w:szCs w:val="16"/>
        </w:rPr>
        <w:t>Fachärztin Allgemeinmedizin</w:t>
      </w:r>
    </w:p>
    <w:p w:rsidR="002038E9" w:rsidRPr="002038E9" w:rsidRDefault="00857C18" w:rsidP="002038E9">
      <w:pPr>
        <w:framePr w:w="2101" w:h="3316" w:wrap="around" w:vAnchor="page" w:hAnchor="page" w:x="9361" w:y="4897" w:anchorLock="1"/>
        <w:shd w:val="solid" w:color="FFFFFF" w:fill="FFFFFF"/>
        <w:spacing w:after="0"/>
        <w:rPr>
          <w:sz w:val="16"/>
          <w:szCs w:val="16"/>
        </w:rPr>
      </w:pPr>
      <w:r w:rsidRPr="002038E9">
        <w:rPr>
          <w:sz w:val="16"/>
          <w:szCs w:val="16"/>
        </w:rPr>
        <w:t>Geriatrie, Palliativmedizin</w:t>
      </w:r>
    </w:p>
    <w:p w:rsidR="002038E9" w:rsidRDefault="002038E9">
      <w:pPr>
        <w:framePr w:w="2101" w:h="3316" w:wrap="around" w:vAnchor="page" w:hAnchor="page" w:x="9361" w:y="4897" w:anchorLock="1"/>
        <w:shd w:val="solid" w:color="FFFFFF" w:fill="FFFFFF"/>
        <w:spacing w:after="0"/>
        <w:ind w:right="12"/>
        <w:rPr>
          <w:sz w:val="14"/>
        </w:rPr>
      </w:pPr>
    </w:p>
    <w:p w:rsidR="00F76A6C" w:rsidRDefault="00857C18">
      <w:pPr>
        <w:framePr w:w="2101" w:h="3316" w:wrap="around" w:vAnchor="page" w:hAnchor="page" w:x="9361" w:y="4897" w:anchorLock="1"/>
        <w:shd w:val="solid" w:color="FFFFFF" w:fill="FFFFFF"/>
        <w:spacing w:after="0"/>
        <w:ind w:right="12"/>
        <w:rPr>
          <w:sz w:val="14"/>
        </w:rPr>
      </w:pPr>
      <w:r>
        <w:rPr>
          <w:sz w:val="14"/>
        </w:rPr>
        <w:t>Stadenstraße 58</w:t>
      </w:r>
    </w:p>
    <w:p w:rsidR="00F76A6C" w:rsidRDefault="00857C18">
      <w:pPr>
        <w:framePr w:w="2101" w:h="3316" w:wrap="around" w:vAnchor="page" w:hAnchor="page" w:x="9361" w:y="4897" w:anchorLock="1"/>
        <w:shd w:val="solid" w:color="FFFFFF" w:fill="FFFFFF"/>
        <w:spacing w:after="0"/>
        <w:ind w:right="12"/>
        <w:rPr>
          <w:sz w:val="14"/>
        </w:rPr>
      </w:pPr>
      <w:r>
        <w:rPr>
          <w:sz w:val="14"/>
        </w:rPr>
        <w:t>90491 Nürnberg</w:t>
      </w:r>
    </w:p>
    <w:p w:rsidR="00F76A6C" w:rsidRDefault="00F76A6C">
      <w:pPr>
        <w:framePr w:w="2101" w:h="3316" w:wrap="around" w:vAnchor="page" w:hAnchor="page" w:x="9361" w:y="4897" w:anchorLock="1"/>
        <w:shd w:val="solid" w:color="FFFFFF" w:fill="FFFFFF"/>
        <w:spacing w:after="0"/>
        <w:ind w:right="12"/>
        <w:rPr>
          <w:sz w:val="14"/>
        </w:rPr>
      </w:pPr>
    </w:p>
    <w:p w:rsidR="00F76A6C" w:rsidRDefault="00857C18">
      <w:pPr>
        <w:framePr w:w="2101" w:h="3316" w:wrap="around" w:vAnchor="page" w:hAnchor="page" w:x="9361" w:y="4897" w:anchorLock="1"/>
        <w:shd w:val="solid" w:color="FFFFFF" w:fill="FFFFFF"/>
        <w:spacing w:after="0"/>
        <w:ind w:right="12"/>
        <w:rPr>
          <w:sz w:val="14"/>
        </w:rPr>
      </w:pPr>
      <w:r>
        <w:rPr>
          <w:sz w:val="14"/>
        </w:rPr>
        <w:t>Sekretariat</w:t>
      </w:r>
    </w:p>
    <w:p w:rsidR="00F76A6C" w:rsidRDefault="00857C18">
      <w:pPr>
        <w:pStyle w:val="Textkrper3"/>
        <w:framePr w:w="2101" w:h="3316" w:wrap="around" w:vAnchor="page" w:hAnchor="page" w:x="9361" w:y="4897" w:anchorLock="1"/>
        <w:shd w:val="solid" w:color="FFFFFF" w:fill="FFFFFF"/>
        <w:tabs>
          <w:tab w:val="clear" w:pos="709"/>
          <w:tab w:val="left" w:pos="567"/>
        </w:tabs>
        <w:ind w:right="12"/>
        <w:rPr>
          <w:sz w:val="14"/>
        </w:rPr>
      </w:pPr>
      <w:r>
        <w:rPr>
          <w:sz w:val="14"/>
        </w:rPr>
        <w:t xml:space="preserve">Telefon </w:t>
      </w:r>
      <w:r>
        <w:rPr>
          <w:sz w:val="14"/>
        </w:rPr>
        <w:tab/>
        <w:t>(09 11) 9 59- 10 04</w:t>
      </w:r>
    </w:p>
    <w:p w:rsidR="00F76A6C" w:rsidRDefault="00857C18">
      <w:pPr>
        <w:framePr w:w="2101" w:h="3316" w:wrap="around" w:vAnchor="page" w:hAnchor="page" w:x="9361" w:y="4897" w:anchorLock="1"/>
        <w:shd w:val="solid" w:color="FFFFFF" w:fill="FFFFFF"/>
        <w:tabs>
          <w:tab w:val="left" w:pos="567"/>
        </w:tabs>
        <w:spacing w:after="0"/>
        <w:ind w:right="12"/>
        <w:rPr>
          <w:sz w:val="14"/>
        </w:rPr>
      </w:pPr>
      <w:r>
        <w:rPr>
          <w:sz w:val="14"/>
        </w:rPr>
        <w:t>Telefax</w:t>
      </w:r>
      <w:r>
        <w:rPr>
          <w:sz w:val="14"/>
        </w:rPr>
        <w:tab/>
        <w:t>(09 11) 9 59- 10 05</w:t>
      </w:r>
    </w:p>
    <w:p w:rsidR="00F76A6C" w:rsidRDefault="00F76A6C">
      <w:pPr>
        <w:framePr w:w="2101" w:h="3316" w:wrap="around" w:vAnchor="page" w:hAnchor="page" w:x="9361" w:y="4897" w:anchorLock="1"/>
        <w:shd w:val="solid" w:color="FFFFFF" w:fill="FFFFFF"/>
        <w:tabs>
          <w:tab w:val="left" w:pos="567"/>
        </w:tabs>
        <w:spacing w:after="0"/>
        <w:ind w:right="12"/>
        <w:rPr>
          <w:sz w:val="14"/>
        </w:rPr>
      </w:pPr>
    </w:p>
    <w:p w:rsidR="00F76A6C" w:rsidRDefault="00857C18">
      <w:pPr>
        <w:framePr w:w="2101" w:h="3316" w:wrap="around" w:vAnchor="page" w:hAnchor="page" w:x="9361" w:y="4897" w:anchorLock="1"/>
        <w:shd w:val="solid" w:color="FFFFFF" w:fill="FFFFFF"/>
        <w:tabs>
          <w:tab w:val="left" w:pos="567"/>
        </w:tabs>
        <w:spacing w:after="0"/>
        <w:ind w:right="12"/>
        <w:rPr>
          <w:sz w:val="14"/>
        </w:rPr>
      </w:pPr>
      <w:r>
        <w:rPr>
          <w:sz w:val="14"/>
        </w:rPr>
        <w:t>Station</w:t>
      </w:r>
    </w:p>
    <w:p w:rsidR="00F76A6C" w:rsidRDefault="00857C18">
      <w:pPr>
        <w:framePr w:w="2101" w:h="3316" w:wrap="around" w:vAnchor="page" w:hAnchor="page" w:x="9361" w:y="4897" w:anchorLock="1"/>
        <w:shd w:val="solid" w:color="FFFFFF" w:fill="FFFFFF"/>
        <w:tabs>
          <w:tab w:val="left" w:pos="567"/>
        </w:tabs>
        <w:spacing w:after="0"/>
        <w:ind w:right="12"/>
        <w:rPr>
          <w:sz w:val="14"/>
        </w:rPr>
      </w:pPr>
      <w:r>
        <w:rPr>
          <w:sz w:val="14"/>
        </w:rPr>
        <w:t>Telefon</w:t>
      </w:r>
      <w:r>
        <w:rPr>
          <w:sz w:val="14"/>
        </w:rPr>
        <w:tab/>
        <w:t>(09 11) 9 59-10 01</w:t>
      </w:r>
    </w:p>
    <w:p w:rsidR="00F76A6C" w:rsidRDefault="00F76A6C">
      <w:pPr>
        <w:framePr w:w="2101" w:h="3316" w:wrap="around" w:vAnchor="page" w:hAnchor="page" w:x="9361" w:y="4897" w:anchorLock="1"/>
        <w:shd w:val="solid" w:color="FFFFFF" w:fill="FFFFFF"/>
        <w:tabs>
          <w:tab w:val="left" w:pos="567"/>
        </w:tabs>
        <w:spacing w:after="0"/>
        <w:ind w:right="12"/>
        <w:rPr>
          <w:sz w:val="14"/>
        </w:rPr>
      </w:pPr>
    </w:p>
    <w:p w:rsidR="00F76A6C" w:rsidRDefault="00857C18">
      <w:pPr>
        <w:framePr w:w="2101" w:h="3316" w:wrap="around" w:vAnchor="page" w:hAnchor="page" w:x="9361" w:y="4897" w:anchorLock="1"/>
        <w:shd w:val="solid" w:color="FFFFFF" w:fill="FFFFFF"/>
        <w:tabs>
          <w:tab w:val="left" w:pos="567"/>
        </w:tabs>
        <w:spacing w:after="0"/>
        <w:ind w:right="12"/>
        <w:rPr>
          <w:sz w:val="14"/>
        </w:rPr>
      </w:pPr>
      <w:r>
        <w:rPr>
          <w:sz w:val="14"/>
        </w:rPr>
        <w:t>Zentrale</w:t>
      </w:r>
      <w:r>
        <w:rPr>
          <w:sz w:val="14"/>
        </w:rPr>
        <w:tab/>
        <w:t>(09 11) 9 59-0</w:t>
      </w:r>
    </w:p>
    <w:p w:rsidR="00F76A6C" w:rsidRDefault="00857C18">
      <w:pPr>
        <w:framePr w:w="2101" w:h="3316" w:wrap="around" w:vAnchor="page" w:hAnchor="page" w:x="9361" w:y="4897" w:anchorLock="1"/>
        <w:shd w:val="solid" w:color="FFFFFF" w:fill="FFFFFF"/>
        <w:spacing w:after="0"/>
        <w:ind w:right="12"/>
        <w:rPr>
          <w:sz w:val="14"/>
        </w:rPr>
      </w:pPr>
      <w:r>
        <w:rPr>
          <w:sz w:val="14"/>
        </w:rPr>
        <w:t>www.martha-maria.de</w:t>
      </w:r>
    </w:p>
    <w:p w:rsidR="00D52C33" w:rsidRDefault="00857C18">
      <w:pPr>
        <w:pStyle w:val="Kopfzeile"/>
        <w:tabs>
          <w:tab w:val="clear" w:pos="4536"/>
          <w:tab w:val="clear" w:pos="9072"/>
        </w:tabs>
        <w:rPr>
          <w:noProof/>
        </w:rPr>
      </w:pPr>
      <w:r>
        <w:rPr>
          <w:noProof/>
        </w:rPr>
        <w:t xml:space="preserve">Für weitere Fragen wenden Sie sich bitte an unser </w:t>
      </w:r>
      <w:r w:rsidR="00D52C33">
        <w:rPr>
          <w:noProof/>
        </w:rPr>
        <w:t xml:space="preserve">Sekretariat, Tel. 0911/959-1004, </w:t>
      </w:r>
    </w:p>
    <w:p w:rsidR="00D52C33" w:rsidRDefault="00D52C33">
      <w:pPr>
        <w:pStyle w:val="Kopfzeile"/>
        <w:tabs>
          <w:tab w:val="clear" w:pos="4536"/>
          <w:tab w:val="clear" w:pos="9072"/>
        </w:tabs>
        <w:rPr>
          <w:noProof/>
        </w:rPr>
      </w:pPr>
      <w:r w:rsidRPr="00CD7C22">
        <w:rPr>
          <w:noProof/>
        </w:rPr>
        <w:t>Fax: 0911/959-1005</w:t>
      </w:r>
    </w:p>
    <w:sectPr w:rsidR="00D52C33">
      <w:headerReference w:type="default" r:id="rId7"/>
      <w:footerReference w:type="default" r:id="rId8"/>
      <w:type w:val="continuous"/>
      <w:pgSz w:w="11906" w:h="16838" w:code="9"/>
      <w:pgMar w:top="4082" w:right="2834" w:bottom="1304" w:left="1418" w:header="720" w:footer="36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17" w:rsidRDefault="00994E17">
      <w:pPr>
        <w:spacing w:after="0"/>
      </w:pPr>
      <w:r>
        <w:separator/>
      </w:r>
    </w:p>
  </w:endnote>
  <w:endnote w:type="continuationSeparator" w:id="0">
    <w:p w:rsidR="00994E17" w:rsidRDefault="00994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fa Rotis Sans Serif Ex Bold">
    <w:panose1 w:val="00000800000000000000"/>
    <w:charset w:val="00"/>
    <w:family w:val="auto"/>
    <w:pitch w:val="variable"/>
    <w:sig w:usb0="00000003" w:usb1="00000000" w:usb2="00000000" w:usb3="00000000" w:csb0="00000001" w:csb1="00000000"/>
  </w:font>
  <w:font w:name="AgfaRotisSans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89" w:rsidRPr="00A9391B" w:rsidRDefault="00857C18" w:rsidP="00A9391B">
    <w:pPr>
      <w:pStyle w:val="Fuzeile"/>
      <w:tabs>
        <w:tab w:val="clear" w:pos="4536"/>
        <w:tab w:val="clear" w:pos="9072"/>
        <w:tab w:val="center" w:pos="4253"/>
        <w:tab w:val="right" w:pos="7654"/>
      </w:tabs>
      <w:jc w:val="left"/>
      <w:rPr>
        <w:sz w:val="18"/>
      </w:rPr>
    </w:pPr>
    <w:r w:rsidRPr="00A9391B">
      <w:rPr>
        <w:rFonts w:cs="AgfaRotisSansSerif"/>
        <w:sz w:val="16"/>
        <w:szCs w:val="16"/>
      </w:rPr>
      <w:fldChar w:fldCharType="begin"/>
    </w:r>
    <w:r w:rsidRPr="00A9391B">
      <w:rPr>
        <w:rFonts w:cs="AgfaRotisSansSerif"/>
        <w:sz w:val="16"/>
        <w:szCs w:val="16"/>
      </w:rPr>
      <w:instrText xml:space="preserve"> DOCPROPERTY rox_UpdatedAt \* MERGEFORMAT </w:instrText>
    </w:r>
    <w:r w:rsidRPr="00A9391B">
      <w:rPr>
        <w:rFonts w:cs="AgfaRotisSansSerif"/>
        <w:sz w:val="16"/>
        <w:szCs w:val="16"/>
      </w:rPr>
      <w:fldChar w:fldCharType="separate"/>
    </w:r>
    <w:r w:rsidR="00910731">
      <w:rPr>
        <w:rFonts w:cs="AgfaRotisSansSerif"/>
        <w:sz w:val="16"/>
        <w:szCs w:val="16"/>
      </w:rPr>
      <w:t>19.06.2019</w:t>
    </w:r>
    <w:r w:rsidRPr="00A9391B">
      <w:rPr>
        <w:rFonts w:cs="AgfaRotisSansSerif"/>
        <w:sz w:val="16"/>
        <w:szCs w:val="16"/>
      </w:rPr>
      <w:fldChar w:fldCharType="end"/>
    </w:r>
    <w:r w:rsidR="00A45ECE" w:rsidRPr="00A9391B">
      <w:rPr>
        <w:rFonts w:cs="AgfaRotisSansSerif"/>
        <w:sz w:val="16"/>
        <w:szCs w:val="16"/>
      </w:rPr>
      <w:t xml:space="preserve">/ Version: </w:t>
    </w:r>
    <w:r w:rsidRPr="00A9391B">
      <w:rPr>
        <w:rFonts w:cs="AgfaRotisSansSerif"/>
        <w:sz w:val="16"/>
        <w:szCs w:val="16"/>
      </w:rPr>
      <w:fldChar w:fldCharType="begin"/>
    </w:r>
    <w:r w:rsidRPr="00A9391B">
      <w:rPr>
        <w:rFonts w:cs="AgfaRotisSansSerif"/>
        <w:sz w:val="16"/>
        <w:szCs w:val="16"/>
      </w:rPr>
      <w:instrText xml:space="preserve"> DOCPROPERTY rox_Revision \* MERGEFORMAT </w:instrText>
    </w:r>
    <w:r w:rsidRPr="00A9391B">
      <w:rPr>
        <w:rFonts w:cs="AgfaRotisSansSerif"/>
        <w:sz w:val="16"/>
        <w:szCs w:val="16"/>
      </w:rPr>
      <w:fldChar w:fldCharType="separate"/>
    </w:r>
    <w:r w:rsidR="00910731">
      <w:rPr>
        <w:rFonts w:cs="AgfaRotisSansSerif"/>
        <w:sz w:val="16"/>
        <w:szCs w:val="16"/>
      </w:rPr>
      <w:t>005/06.2019</w:t>
    </w:r>
    <w:r w:rsidRPr="00A9391B">
      <w:rPr>
        <w:rFonts w:cs="AgfaRotisSansSerif"/>
        <w:sz w:val="16"/>
        <w:szCs w:val="16"/>
      </w:rPr>
      <w:fldChar w:fldCharType="end"/>
    </w:r>
    <w:r w:rsidR="00A45ECE" w:rsidRPr="00A9391B">
      <w:rPr>
        <w:rFonts w:cs="AgfaRotisSansSerif"/>
        <w:sz w:val="16"/>
        <w:szCs w:val="16"/>
      </w:rPr>
      <w:t>/ Dok.-Nr.</w:t>
    </w:r>
    <w:r w:rsidRPr="00A9391B">
      <w:rPr>
        <w:rFonts w:cs="AgfaRotisSansSerif"/>
        <w:sz w:val="16"/>
        <w:szCs w:val="16"/>
      </w:rPr>
      <w:fldChar w:fldCharType="begin"/>
    </w:r>
    <w:r w:rsidRPr="00A9391B">
      <w:rPr>
        <w:rFonts w:cs="AgfaRotisSansSerif"/>
        <w:sz w:val="16"/>
        <w:szCs w:val="16"/>
      </w:rPr>
      <w:instrText xml:space="preserve"> DOCPROPERTY rox_Size \* MERGEFORMAT </w:instrText>
    </w:r>
    <w:r w:rsidRPr="00A9391B">
      <w:rPr>
        <w:rFonts w:cs="AgfaRotisSansSerif"/>
        <w:sz w:val="16"/>
        <w:szCs w:val="16"/>
      </w:rPr>
      <w:fldChar w:fldCharType="separate"/>
    </w:r>
    <w:r w:rsidR="00910731">
      <w:rPr>
        <w:rFonts w:cs="AgfaRotisSansSerif"/>
        <w:sz w:val="16"/>
        <w:szCs w:val="16"/>
      </w:rPr>
      <w:t>141927</w:t>
    </w:r>
    <w:r w:rsidRPr="00A9391B">
      <w:rPr>
        <w:rFonts w:cs="AgfaRotisSansSerif"/>
        <w:sz w:val="16"/>
        <w:szCs w:val="16"/>
      </w:rPr>
      <w:fldChar w:fldCharType="end"/>
    </w:r>
    <w:r w:rsidRPr="00A9391B">
      <w:rPr>
        <w:rFonts w:cs="AgfaRotisSansSerif"/>
        <w:sz w:val="16"/>
        <w:szCs w:val="16"/>
      </w:rPr>
      <w:t xml:space="preserve"> </w:t>
    </w:r>
    <w:r w:rsidR="00A45ECE" w:rsidRPr="00A9391B">
      <w:rPr>
        <w:rFonts w:cs="AgfaRotisSansSerif"/>
        <w:sz w:val="16"/>
        <w:szCs w:val="16"/>
      </w:rPr>
      <w:t xml:space="preserve">/ Seite 1 von 1/ </w:t>
    </w:r>
    <w:proofErr w:type="spellStart"/>
    <w:r w:rsidR="00A45ECE" w:rsidRPr="00A9391B">
      <w:rPr>
        <w:rFonts w:cs="AgfaRotisSansSerif"/>
        <w:sz w:val="16"/>
        <w:szCs w:val="16"/>
      </w:rPr>
      <w:t>roxtra</w:t>
    </w:r>
    <w:proofErr w:type="spellEnd"/>
    <w:r w:rsidR="00A45ECE" w:rsidRPr="00A9391B">
      <w:rPr>
        <w:rFonts w:cs="AgfaRotisSansSerif"/>
        <w:sz w:val="16"/>
        <w:szCs w:val="16"/>
      </w:rPr>
      <w:t xml:space="preserve">: </w:t>
    </w:r>
    <w:r w:rsidRPr="00A9391B">
      <w:rPr>
        <w:rFonts w:cs="AgfaRotisSansSerif"/>
        <w:sz w:val="16"/>
        <w:szCs w:val="16"/>
      </w:rPr>
      <w:fldChar w:fldCharType="begin"/>
    </w:r>
    <w:r w:rsidRPr="00A9391B">
      <w:rPr>
        <w:rFonts w:cs="AgfaRotisSansSerif"/>
        <w:sz w:val="16"/>
        <w:szCs w:val="16"/>
      </w:rPr>
      <w:instrText xml:space="preserve"> DOCPROPERTY rox_DocPath \* MERGEFORMAT </w:instrText>
    </w:r>
    <w:r w:rsidRPr="00A9391B">
      <w:rPr>
        <w:rFonts w:cs="AgfaRotisSansSerif"/>
        <w:sz w:val="16"/>
        <w:szCs w:val="16"/>
      </w:rPr>
      <w:fldChar w:fldCharType="separate"/>
    </w:r>
    <w:r w:rsidR="00910731">
      <w:rPr>
        <w:rFonts w:cs="AgfaRotisSansSerif"/>
        <w:sz w:val="16"/>
        <w:szCs w:val="16"/>
      </w:rPr>
      <w:t>Dokumente/</w:t>
    </w:r>
    <w:proofErr w:type="spellStart"/>
    <w:r w:rsidR="00910731">
      <w:rPr>
        <w:rFonts w:cs="AgfaRotisSansSerif"/>
        <w:sz w:val="16"/>
        <w:szCs w:val="16"/>
      </w:rPr>
      <w:t>N_Krankenhaus</w:t>
    </w:r>
    <w:proofErr w:type="spellEnd"/>
    <w:r w:rsidR="00910731">
      <w:rPr>
        <w:rFonts w:cs="AgfaRotisSansSerif"/>
        <w:sz w:val="16"/>
        <w:szCs w:val="16"/>
      </w:rPr>
      <w:t xml:space="preserve"> Nürnberg/03_Kliniken und Institute/Medizinische Klinik I/</w:t>
    </w:r>
    <w:proofErr w:type="spellStart"/>
    <w:r w:rsidR="00910731">
      <w:rPr>
        <w:rFonts w:cs="AgfaRotisSansSerif"/>
        <w:sz w:val="16"/>
        <w:szCs w:val="16"/>
      </w:rPr>
      <w:t>J_Geriatrische</w:t>
    </w:r>
    <w:proofErr w:type="spellEnd"/>
    <w:r w:rsidR="00910731">
      <w:rPr>
        <w:rFonts w:cs="AgfaRotisSansSerif"/>
        <w:sz w:val="16"/>
        <w:szCs w:val="16"/>
      </w:rPr>
      <w:t xml:space="preserve"> Rehabilitation/</w:t>
    </w:r>
    <w:proofErr w:type="spellStart"/>
    <w:r w:rsidR="00910731">
      <w:rPr>
        <w:rFonts w:cs="AgfaRotisSansSerif"/>
        <w:sz w:val="16"/>
        <w:szCs w:val="16"/>
      </w:rPr>
      <w:t>B_MKIGR_Verfahre</w:t>
    </w:r>
    <w:proofErr w:type="spellEnd"/>
    <w:r w:rsidRPr="00A9391B">
      <w:rPr>
        <w:rFonts w:cs="AgfaRotisSansSerif"/>
        <w:sz w:val="16"/>
        <w:szCs w:val="16"/>
      </w:rPr>
      <w:fldChar w:fldCharType="end"/>
    </w:r>
    <w:r w:rsidR="00292088" w:rsidRPr="00A9391B">
      <w:rPr>
        <w:sz w:val="18"/>
      </w:rPr>
      <w:tab/>
    </w:r>
    <w:r w:rsidR="00292088" w:rsidRPr="00A9391B">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17" w:rsidRDefault="00994E17">
      <w:pPr>
        <w:spacing w:after="0"/>
      </w:pPr>
      <w:r>
        <w:separator/>
      </w:r>
    </w:p>
  </w:footnote>
  <w:footnote w:type="continuationSeparator" w:id="0">
    <w:p w:rsidR="00994E17" w:rsidRDefault="00994E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89" w:rsidRPr="00CD676E" w:rsidRDefault="00857C18">
    <w:pPr>
      <w:pStyle w:val="Kopfzeile"/>
      <w:spacing w:before="200" w:after="0"/>
      <w:rPr>
        <w:b/>
        <w:noProof/>
        <w:sz w:val="36"/>
      </w:rPr>
    </w:pPr>
    <w:r>
      <w:rPr>
        <w:noProof/>
      </w:rPr>
      <w:drawing>
        <wp:anchor distT="0" distB="0" distL="114300" distR="114300" simplePos="0" relativeHeight="251658240" behindDoc="0" locked="0" layoutInCell="1" allowOverlap="1">
          <wp:simplePos x="0" y="0"/>
          <wp:positionH relativeFrom="margin">
            <wp:posOffset>4890770</wp:posOffset>
          </wp:positionH>
          <wp:positionV relativeFrom="paragraph">
            <wp:posOffset>133350</wp:posOffset>
          </wp:positionV>
          <wp:extent cx="1104900" cy="1909257"/>
          <wp:effectExtent l="0" t="0" r="0" b="0"/>
          <wp:wrapNone/>
          <wp:docPr id="3" name="Grafik 3" descr="http://intranet.martha-maria.de/typo3conf/ext/as_dms/dms_fe_download.php?f=1&amp;id=f04b1d726c615672552fa5116aa5b958d8d4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http://intranet.martha-maria.de/typo3conf/ext/as_dms/dms_fe_download.php?f=1&amp;id=f04b1d726c615672552fa5116aa5b958d8d4167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04900" cy="19092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76E">
      <w:rPr>
        <w:b/>
        <w:noProof/>
        <w:sz w:val="36"/>
      </w:rPr>
      <w:t>Krankenhaus Martha-Maria</w:t>
    </w:r>
  </w:p>
  <w:p w:rsidR="00650889" w:rsidRPr="00CD676E" w:rsidRDefault="00857C18">
    <w:pPr>
      <w:pStyle w:val="Kopfzeile"/>
      <w:spacing w:after="0"/>
      <w:rPr>
        <w:noProof/>
        <w:sz w:val="36"/>
      </w:rPr>
    </w:pPr>
    <w:r w:rsidRPr="00CD676E">
      <w:rPr>
        <w:b/>
        <w:noProof/>
        <w:sz w:val="36"/>
      </w:rPr>
      <w:t>Nürnberg</w:t>
    </w:r>
  </w:p>
  <w:p w:rsidR="00650889" w:rsidRPr="00CD676E" w:rsidRDefault="00857C18">
    <w:pPr>
      <w:pStyle w:val="Kopfzeile"/>
      <w:spacing w:before="920" w:after="400"/>
      <w:rPr>
        <w:b/>
        <w:noProof/>
        <w:sz w:val="32"/>
      </w:rPr>
    </w:pPr>
    <w:r>
      <w:rPr>
        <w:b/>
        <w:noProof/>
        <w:sz w:val="32"/>
      </w:rPr>
      <w:t>Geriatrische Rehabilitation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D74"/>
    <w:multiLevelType w:val="singleLevel"/>
    <w:tmpl w:val="F1D40730"/>
    <w:lvl w:ilvl="0">
      <w:numFmt w:val="bullet"/>
      <w:lvlText w:val=""/>
      <w:lvlJc w:val="left"/>
      <w:pPr>
        <w:tabs>
          <w:tab w:val="num" w:pos="360"/>
        </w:tabs>
        <w:ind w:left="357" w:hanging="357"/>
      </w:pPr>
      <w:rPr>
        <w:rFonts w:ascii="Wingdings" w:hAnsi="Wingdings" w:hint="default"/>
        <w:sz w:val="28"/>
      </w:rPr>
    </w:lvl>
  </w:abstractNum>
  <w:abstractNum w:abstractNumId="1" w15:restartNumberingAfterBreak="0">
    <w:nsid w:val="2DEC76AC"/>
    <w:multiLevelType w:val="singleLevel"/>
    <w:tmpl w:val="2CCE3BEC"/>
    <w:lvl w:ilvl="0">
      <w:start w:val="1"/>
      <w:numFmt w:val="bullet"/>
      <w:lvlText w:val="-"/>
      <w:lvlJc w:val="left"/>
      <w:pPr>
        <w:tabs>
          <w:tab w:val="num" w:pos="360"/>
        </w:tabs>
        <w:ind w:left="357" w:hanging="357"/>
      </w:pPr>
      <w:rPr>
        <w:sz w:val="22"/>
      </w:rPr>
    </w:lvl>
  </w:abstractNum>
  <w:abstractNum w:abstractNumId="2" w15:restartNumberingAfterBreak="0">
    <w:nsid w:val="391C2AF4"/>
    <w:multiLevelType w:val="hybridMultilevel"/>
    <w:tmpl w:val="3698D388"/>
    <w:lvl w:ilvl="0" w:tplc="12B2B9CE">
      <w:start w:val="1"/>
      <w:numFmt w:val="bullet"/>
      <w:lvlText w:val=""/>
      <w:lvlJc w:val="left"/>
      <w:pPr>
        <w:tabs>
          <w:tab w:val="num" w:pos="1004"/>
        </w:tabs>
        <w:ind w:left="1004" w:hanging="360"/>
      </w:pPr>
      <w:rPr>
        <w:rFonts w:ascii="Wingdings" w:hAnsi="Wingdings" w:hint="default"/>
      </w:rPr>
    </w:lvl>
    <w:lvl w:ilvl="1" w:tplc="CB006B9A" w:tentative="1">
      <w:start w:val="1"/>
      <w:numFmt w:val="bullet"/>
      <w:lvlText w:val="o"/>
      <w:lvlJc w:val="left"/>
      <w:pPr>
        <w:tabs>
          <w:tab w:val="num" w:pos="1724"/>
        </w:tabs>
        <w:ind w:left="1724" w:hanging="360"/>
      </w:pPr>
      <w:rPr>
        <w:rFonts w:ascii="Courier New" w:hAnsi="Courier New" w:hint="default"/>
      </w:rPr>
    </w:lvl>
    <w:lvl w:ilvl="2" w:tplc="4FC0D2EC" w:tentative="1">
      <w:start w:val="1"/>
      <w:numFmt w:val="bullet"/>
      <w:lvlText w:val=""/>
      <w:lvlJc w:val="left"/>
      <w:pPr>
        <w:tabs>
          <w:tab w:val="num" w:pos="2444"/>
        </w:tabs>
        <w:ind w:left="2444" w:hanging="360"/>
      </w:pPr>
      <w:rPr>
        <w:rFonts w:ascii="Wingdings" w:hAnsi="Wingdings" w:hint="default"/>
      </w:rPr>
    </w:lvl>
    <w:lvl w:ilvl="3" w:tplc="284C3FD0" w:tentative="1">
      <w:start w:val="1"/>
      <w:numFmt w:val="bullet"/>
      <w:lvlText w:val=""/>
      <w:lvlJc w:val="left"/>
      <w:pPr>
        <w:tabs>
          <w:tab w:val="num" w:pos="3164"/>
        </w:tabs>
        <w:ind w:left="3164" w:hanging="360"/>
      </w:pPr>
      <w:rPr>
        <w:rFonts w:ascii="Symbol" w:hAnsi="Symbol" w:hint="default"/>
      </w:rPr>
    </w:lvl>
    <w:lvl w:ilvl="4" w:tplc="8F68FBFA" w:tentative="1">
      <w:start w:val="1"/>
      <w:numFmt w:val="bullet"/>
      <w:lvlText w:val="o"/>
      <w:lvlJc w:val="left"/>
      <w:pPr>
        <w:tabs>
          <w:tab w:val="num" w:pos="3884"/>
        </w:tabs>
        <w:ind w:left="3884" w:hanging="360"/>
      </w:pPr>
      <w:rPr>
        <w:rFonts w:ascii="Courier New" w:hAnsi="Courier New" w:hint="default"/>
      </w:rPr>
    </w:lvl>
    <w:lvl w:ilvl="5" w:tplc="6D0263FE" w:tentative="1">
      <w:start w:val="1"/>
      <w:numFmt w:val="bullet"/>
      <w:lvlText w:val=""/>
      <w:lvlJc w:val="left"/>
      <w:pPr>
        <w:tabs>
          <w:tab w:val="num" w:pos="4604"/>
        </w:tabs>
        <w:ind w:left="4604" w:hanging="360"/>
      </w:pPr>
      <w:rPr>
        <w:rFonts w:ascii="Wingdings" w:hAnsi="Wingdings" w:hint="default"/>
      </w:rPr>
    </w:lvl>
    <w:lvl w:ilvl="6" w:tplc="6616EA7A" w:tentative="1">
      <w:start w:val="1"/>
      <w:numFmt w:val="bullet"/>
      <w:lvlText w:val=""/>
      <w:lvlJc w:val="left"/>
      <w:pPr>
        <w:tabs>
          <w:tab w:val="num" w:pos="5324"/>
        </w:tabs>
        <w:ind w:left="5324" w:hanging="360"/>
      </w:pPr>
      <w:rPr>
        <w:rFonts w:ascii="Symbol" w:hAnsi="Symbol" w:hint="default"/>
      </w:rPr>
    </w:lvl>
    <w:lvl w:ilvl="7" w:tplc="F6CA327E" w:tentative="1">
      <w:start w:val="1"/>
      <w:numFmt w:val="bullet"/>
      <w:lvlText w:val="o"/>
      <w:lvlJc w:val="left"/>
      <w:pPr>
        <w:tabs>
          <w:tab w:val="num" w:pos="6044"/>
        </w:tabs>
        <w:ind w:left="6044" w:hanging="360"/>
      </w:pPr>
      <w:rPr>
        <w:rFonts w:ascii="Courier New" w:hAnsi="Courier New" w:hint="default"/>
      </w:rPr>
    </w:lvl>
    <w:lvl w:ilvl="8" w:tplc="8942180E"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6CE31E96"/>
    <w:multiLevelType w:val="singleLevel"/>
    <w:tmpl w:val="2CCE3BEC"/>
    <w:lvl w:ilvl="0">
      <w:start w:val="1"/>
      <w:numFmt w:val="bullet"/>
      <w:lvlText w:val="-"/>
      <w:lvlJc w:val="left"/>
      <w:pPr>
        <w:tabs>
          <w:tab w:val="num" w:pos="360"/>
        </w:tabs>
        <w:ind w:left="357" w:hanging="357"/>
      </w:pPr>
      <w:rPr>
        <w:sz w:val="22"/>
      </w:rPr>
    </w:lvl>
  </w:abstractNum>
  <w:abstractNum w:abstractNumId="4" w15:restartNumberingAfterBreak="0">
    <w:nsid w:val="6DA21F82"/>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78825F65"/>
    <w:multiLevelType w:val="singleLevel"/>
    <w:tmpl w:val="04070007"/>
    <w:lvl w:ilvl="0">
      <w:start w:val="1"/>
      <w:numFmt w:val="bullet"/>
      <w:lvlText w:val="-"/>
      <w:lvlJc w:val="left"/>
      <w:pPr>
        <w:tabs>
          <w:tab w:val="num" w:pos="360"/>
        </w:tabs>
        <w:ind w:left="360" w:hanging="360"/>
      </w:pPr>
      <w:rPr>
        <w:sz w:val="16"/>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E9"/>
    <w:rsid w:val="002038E9"/>
    <w:rsid w:val="00292088"/>
    <w:rsid w:val="00650889"/>
    <w:rsid w:val="00857C18"/>
    <w:rsid w:val="008A58E1"/>
    <w:rsid w:val="00910731"/>
    <w:rsid w:val="00994E17"/>
    <w:rsid w:val="00A45ECE"/>
    <w:rsid w:val="00A9391B"/>
    <w:rsid w:val="00B0716B"/>
    <w:rsid w:val="00B30271"/>
    <w:rsid w:val="00B415C1"/>
    <w:rsid w:val="00CD676E"/>
    <w:rsid w:val="00CD7C22"/>
    <w:rsid w:val="00D3510C"/>
    <w:rsid w:val="00D52C33"/>
    <w:rsid w:val="00D84ED9"/>
    <w:rsid w:val="00F53C83"/>
    <w:rsid w:val="00F76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6A780C-0324-4072-936B-D95F309C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gfa Rotis Sans Serif" w:hAnsi="Agfa Rotis Sans Seri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noProof/>
    </w:rPr>
  </w:style>
  <w:style w:type="character" w:styleId="Seitenzahl">
    <w:name w:val="page number"/>
    <w:basedOn w:val="Absatz-Standardschriftart"/>
  </w:style>
  <w:style w:type="paragraph" w:styleId="Textkrper3">
    <w:name w:val="Body Text 3"/>
    <w:basedOn w:val="Standard"/>
    <w:pPr>
      <w:tabs>
        <w:tab w:val="left" w:pos="709"/>
      </w:tabs>
      <w:spacing w:after="0"/>
    </w:pPr>
    <w:rPr>
      <w:sz w:val="15"/>
    </w:rPr>
  </w:style>
  <w:style w:type="paragraph" w:styleId="Textkrper2">
    <w:name w:val="Body Text 2"/>
    <w:basedOn w:val="Standard"/>
    <w:pPr>
      <w:spacing w:line="288" w:lineRule="auto"/>
    </w:pPr>
    <w:rPr>
      <w:sz w:val="24"/>
    </w:rPr>
  </w:style>
  <w:style w:type="paragraph" w:styleId="Sprechblasentext">
    <w:name w:val="Balloon Text"/>
    <w:basedOn w:val="Standard"/>
    <w:semiHidden/>
    <w:rsid w:val="00785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onstige%20Dokumente\Merkblatt%20gesetzlich%20Versicherte_gel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Merkblatt gesetzlich Versicherte_gelb</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Kurzbeschreibung GRB Aufnahmeverfahren</vt:lpstr>
    </vt:vector>
  </TitlesOfParts>
  <Company>Privat</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Kurzbeschreibung GRB Aufnahmeverfahren</dc:title>
  <dc:creator>..</dc:creator>
  <cp:lastModifiedBy>Schweigert, Daniela</cp:lastModifiedBy>
  <cp:revision>4</cp:revision>
  <cp:lastPrinted>2012-07-17T18:35:00Z</cp:lastPrinted>
  <dcterms:created xsi:type="dcterms:W3CDTF">2023-03-08T09:05:00Z</dcterms:created>
  <dcterms:modified xsi:type="dcterms:W3CDTF">2023-03-28T05:33:00Z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Klenk, Thomas</vt:lpwstr>
  </property>
  <property fmtid="{D5CDD505-2E9C-101B-9397-08002B2CF9AE}" pid="3" name="rox_CreatedBy">
    <vt:lpwstr>18.11.2008</vt:lpwstr>
  </property>
  <property fmtid="{D5CDD505-2E9C-101B-9397-08002B2CF9AE}" pid="4" name="rox_Description">
    <vt:lpwstr/>
  </property>
  <property fmtid="{D5CDD505-2E9C-101B-9397-08002B2CF9AE}" pid="5" name="rox_DocPath">
    <vt:lpwstr>Dokumente/N_Krankenhaus Nürnberg/03_Kliniken und Institute/Medizinische Klinik I/J_Geriatrische Rehabilitation/B_MKIGR_Verfahre</vt:lpwstr>
  </property>
  <property fmtid="{D5CDD505-2E9C-101B-9397-08002B2CF9AE}" pid="6" name="rox_DocPath_2">
    <vt:lpwstr>nsanweisungen  und SOP/A_Stationären Aufnahme/</vt:lpwstr>
  </property>
  <property fmtid="{D5CDD505-2E9C-101B-9397-08002B2CF9AE}" pid="7" name="rox_DocType">
    <vt:lpwstr>QM-Dokument</vt:lpwstr>
  </property>
  <property fmtid="{D5CDD505-2E9C-101B-9397-08002B2CF9AE}" pid="8" name="rox_DP">
    <vt:lpwstr/>
  </property>
  <property fmtid="{D5CDD505-2E9C-101B-9397-08002B2CF9AE}" pid="9" name="rox_FileName">
    <vt:lpwstr>29327_GRB Aufnahmeverfahren_Kurzbeschreibung.docx</vt:lpwstr>
  </property>
  <property fmtid="{D5CDD505-2E9C-101B-9397-08002B2CF9AE}" pid="10" name="rox_ID">
    <vt:lpwstr>1676</vt:lpwstr>
  </property>
  <property fmtid="{D5CDD505-2E9C-101B-9397-08002B2CF9AE}" pid="11" name="rox_ISO9001">
    <vt:lpwstr/>
  </property>
  <property fmtid="{D5CDD505-2E9C-101B-9397-08002B2CF9AE}" pid="12" name="rox_KTQ">
    <vt:lpwstr/>
  </property>
  <property fmtid="{D5CDD505-2E9C-101B-9397-08002B2CF9AE}" pid="13" name="rox_Meta">
    <vt:lpwstr>26</vt:lpwstr>
  </property>
  <property fmtid="{D5CDD505-2E9C-101B-9397-08002B2CF9AE}" pid="14" name="rox_Meta0">
    <vt:lpwstr>&lt;fields&gt;&lt;Field id="rox_Size" caption="Dateigröße" orderid="2" /&gt;&lt;Field id="rox_ID" caption="ID" orderid="36" /&gt;&lt;Field id="rox_T</vt:lpwstr>
  </property>
  <property fmtid="{D5CDD505-2E9C-101B-9397-08002B2CF9AE}" pid="15" name="rox_Meta1">
    <vt:lpwstr>itle" caption="Titel" orderid="0" /&gt;&lt;Field id="rox_Status" caption="Status" orderid="3" /&gt;&lt;Field id="rox_Revision" caption="Rev</vt:lpwstr>
  </property>
  <property fmtid="{D5CDD505-2E9C-101B-9397-08002B2CF9AE}" pid="16" name="rox_Meta10">
    <vt:lpwstr>Field id="rox_step_letztepruefung_d" caption="Geprüft am" orderid="17" /&gt;&lt;Field id="rox_step_freigabe_u" caption="Freigegeben v</vt:lpwstr>
  </property>
  <property fmtid="{D5CDD505-2E9C-101B-9397-08002B2CF9AE}" pid="17" name="rox_Meta11">
    <vt:lpwstr>on" orderid="18" /&gt;&lt;Field id="rox_step_freigabe_d" caption="Freigegeben am" orderid="19" /&gt;&lt;Field id="rox_step_freigabe2_u" cap</vt:lpwstr>
  </property>
  <property fmtid="{D5CDD505-2E9C-101B-9397-08002B2CF9AE}" pid="18" name="rox_Meta12">
    <vt:lpwstr>tion="Freigegeben 2 von" orderid="20" /&gt;&lt;Field id="rox_step_freigabe2_d" caption="Freigegeben 2 am" orderid="21" /&gt;&lt;Field id="r</vt:lpwstr>
  </property>
  <property fmtid="{D5CDD505-2E9C-101B-9397-08002B2CF9AE}" pid="19" name="rox_Meta13">
    <vt:lpwstr>ox_step_freigabe3_u" caption="Freigegeben 3 von" orderid="22" /&gt;&lt;Field id="rox_step_freigabe3_d" caption="Freigegeben 3 am" ord</vt:lpwstr>
  </property>
  <property fmtid="{D5CDD505-2E9C-101B-9397-08002B2CF9AE}" pid="20" name="rox_Meta14">
    <vt:lpwstr>erid="23" /&gt;&lt;Field id="rox_step_freigabe4_u" caption="Freigegeben 4 von" orderid="24" /&gt;&lt;Field id="rox_step_freigabe4_d" captio</vt:lpwstr>
  </property>
  <property fmtid="{D5CDD505-2E9C-101B-9397-08002B2CF9AE}" pid="21" name="rox_Meta15">
    <vt:lpwstr>n="Freigegeben 4 am" orderid="25" /&gt;&lt;Field id="rox_step_freigabe5_u" caption="Freigegeben 5 von" orderid="26" /&gt;&lt;Field id="rox_</vt:lpwstr>
  </property>
  <property fmtid="{D5CDD505-2E9C-101B-9397-08002B2CF9AE}" pid="22" name="rox_Meta16">
    <vt:lpwstr>step_freigabe5_d" caption="Freigegeben 5 am" orderid="27" /&gt;&lt;Field id="rox_ISO9001" caption="ISO 9001:2008" orderid="28" /&gt;&lt;Fie</vt:lpwstr>
  </property>
  <property fmtid="{D5CDD505-2E9C-101B-9397-08002B2CF9AE}" pid="23" name="rox_Meta17">
    <vt:lpwstr>ld id="rox_KTQ" caption="KTQ" orderid="29" /&gt;&lt;Field id="rox_DP" caption="Diakoniesiegel Pflege" orderid="30" /&gt;&lt;Field id="rox_W</vt:lpwstr>
  </property>
  <property fmtid="{D5CDD505-2E9C-101B-9397-08002B2CF9AE}" pid="24" name="rox_Meta18">
    <vt:lpwstr>iedervorlage" caption="Wiedervorlage" orderid="31" /&gt;&lt;Field id="rox_RoleV" caption="Rolle: Verantwortlich" orderid="40" /&gt;&lt;Fiel</vt:lpwstr>
  </property>
  <property fmtid="{D5CDD505-2E9C-101B-9397-08002B2CF9AE}" pid="25" name="rox_Meta19">
    <vt:lpwstr>d id="rox_RoleB" caption="Rolle: Bearbeiter" orderid="41" /&gt;&lt;Field id="rox_RoleP" caption="Rolle: Prüfer" orderid="42" /&gt;&lt;Fiel</vt:lpwstr>
  </property>
  <property fmtid="{D5CDD505-2E9C-101B-9397-08002B2CF9AE}" pid="26" name="rox_Meta2">
    <vt:lpwstr>ision" orderid="4" /&gt;&lt;Field id="rox_Description" caption="Beschreibung" orderid="5" /&gt;&lt;Field id="rox_DocType" caption="Dokument</vt:lpwstr>
  </property>
  <property fmtid="{D5CDD505-2E9C-101B-9397-08002B2CF9AE}" pid="27" name="rox_Meta20">
    <vt:lpwstr>d id="rox_RoleF" caption="Rolle: Freigabe" orderid="43" /&gt;&lt;Field id="rox_RoleE" caption="Rolle: Empfänger" orderid="44" /&gt;&lt;Fiel</vt:lpwstr>
  </property>
  <property fmtid="{D5CDD505-2E9C-101B-9397-08002B2CF9AE}" pid="28" name="rox_Meta21">
    <vt:lpwstr>d id="rox_ReferencesTo" caption="Referenzen auf" type="RefTo" url="http://nbg-web01.martha-maria.local:8080/Roxtra" colcount="1</vt:lpwstr>
  </property>
  <property fmtid="{D5CDD505-2E9C-101B-9397-08002B2CF9AE}" pid="29" name="rox_Meta22">
    <vt:lpwstr>" orderid="45" /&gt;&lt;GlobalFieldHandler url="http://nbg-web01.martha-maria.local:8080/Roxtra/doc/DownloadGlobalFieldHandler.ashx?t</vt:lpwstr>
  </property>
  <property fmtid="{D5CDD505-2E9C-101B-9397-08002B2CF9AE}" pid="30" name="rox_Meta23">
    <vt:lpwstr>oken=eyJhbGciOiJIUzI1NiIsImtpZCI6IjNlMjk3MDA2LTMwMmUtNGI4Ni05MTUxLTc3YWYzOWRhYjg0MyIsInR5cCI6IkpXVCJ9.eyJVc2VySUQiOiIzNDQiLCJyZ</vt:lpwstr>
  </property>
  <property fmtid="{D5CDD505-2E9C-101B-9397-08002B2CF9AE}" pid="31" name="rox_Meta24">
    <vt:lpwstr>XF1ZXN0ZWRCeUNsaWVudElEIjoiM2UyOTcwMDYtMzAyZS00Yjg2LTkxNTEtNzdhZjM5ZGFiODQzIiwibmJmIjoxNjc2NDczODE4LCJleHAiOjE2NzY0Nzc0MTgsImlh</vt:lpwstr>
  </property>
  <property fmtid="{D5CDD505-2E9C-101B-9397-08002B2CF9AE}" pid="32" name="rox_Meta25">
    <vt:lpwstr>dCI6MTY3NjQ3MzgxOCwiaXNzIjoicm9YdHJhIn0.bxWxU3S3MYM2kt0k05EaZ8Ssm27eQYOFABX38MBVDNE" /&gt;&lt;/fields&gt;</vt:lpwstr>
  </property>
  <property fmtid="{D5CDD505-2E9C-101B-9397-08002B2CF9AE}" pid="33" name="rox_Meta3">
    <vt:lpwstr>entyp" orderid="6" /&gt;&lt;Field id="rox_CreatedBy" caption="Erstellt am" orderid="9" /&gt;&lt;Field id="rox_CreatedAt" caption="Erstell</vt:lpwstr>
  </property>
  <property fmtid="{D5CDD505-2E9C-101B-9397-08002B2CF9AE}" pid="34" name="rox_Meta4">
    <vt:lpwstr>t von" orderid="8" /&gt;&lt;Field id="rox_UpdatedBy" caption="Geändert von" orderid="11" /&gt;&lt;Field id="rox_UpdatedAt" caption="Geänder</vt:lpwstr>
  </property>
  <property fmtid="{D5CDD505-2E9C-101B-9397-08002B2CF9AE}" pid="35" name="rox_Meta5">
    <vt:lpwstr>t am" orderid="10" /&gt;&lt;Field id="rox_DocPath" caption="Pfad" orderid="37" /&gt;&lt;Field id="rox_DocPath_2" caption="Pfad_2" orderid="</vt:lpwstr>
  </property>
  <property fmtid="{D5CDD505-2E9C-101B-9397-08002B2CF9AE}" pid="36" name="rox_Meta6">
    <vt:lpwstr>38" /&gt;&lt;Field id="rox_ParentDocTitle" caption="Ordner" orderid="39" /&gt;&lt;Field id="rox_FileName" caption="Dateiname" orderid="1" /</vt:lpwstr>
  </property>
  <property fmtid="{D5CDD505-2E9C-101B-9397-08002B2CF9AE}" pid="37" name="rox_Meta7">
    <vt:lpwstr>&gt;&lt;Field id="rox_step_bearbeitung_u" caption="Bearbeitet von" orderid="12" /&gt;&lt;Field id="rox_step_bearbeitung_d" caption="Bearbei</vt:lpwstr>
  </property>
  <property fmtid="{D5CDD505-2E9C-101B-9397-08002B2CF9AE}" pid="38" name="rox_Meta8">
    <vt:lpwstr>tet am" orderid="13" /&gt;&lt;Field id="rox_step_bearbeitung2_u" caption="Bearbeitet 2 von" orderid="14" /&gt;&lt;Field id="rox_step_bearbe</vt:lpwstr>
  </property>
  <property fmtid="{D5CDD505-2E9C-101B-9397-08002B2CF9AE}" pid="39" name="rox_Meta9">
    <vt:lpwstr>itung2_d" caption="Bearbeitet 2 am" orderid="15" /&gt;&lt;Field id="rox_step_letztepruefung_u" caption="Geprüft von" orderid="16" /&gt;&lt;</vt:lpwstr>
  </property>
  <property fmtid="{D5CDD505-2E9C-101B-9397-08002B2CF9AE}" pid="40" name="rox_ParentDocTitle">
    <vt:lpwstr>A_Stationären Aufnahme</vt:lpwstr>
  </property>
  <property fmtid="{D5CDD505-2E9C-101B-9397-08002B2CF9AE}" pid="41" name="rox_ReferencesTo">
    <vt:lpwstr>...</vt:lpwstr>
  </property>
  <property fmtid="{D5CDD505-2E9C-101B-9397-08002B2CF9AE}" pid="42" name="rox_Revision">
    <vt:lpwstr>005/06.2019</vt:lpwstr>
  </property>
  <property fmtid="{D5CDD505-2E9C-101B-9397-08002B2CF9AE}" pid="43" name="rox_RoleB">
    <vt:lpwstr>Kleinow, Martina</vt:lpwstr>
  </property>
  <property fmtid="{D5CDD505-2E9C-101B-9397-08002B2CF9AE}" pid="44" name="rox_RoleE">
    <vt:lpwstr>Frisch-Hefele, Susanne
Klein, Katrin
Schweigert, Daniela</vt:lpwstr>
  </property>
  <property fmtid="{D5CDD505-2E9C-101B-9397-08002B2CF9AE}" pid="45" name="rox_RoleF">
    <vt:lpwstr>Klein, Katrin</vt:lpwstr>
  </property>
  <property fmtid="{D5CDD505-2E9C-101B-9397-08002B2CF9AE}" pid="46" name="rox_RoleP">
    <vt:lpwstr>Klein, Katrin
Frisch-Hefele, Susanne</vt:lpwstr>
  </property>
  <property fmtid="{D5CDD505-2E9C-101B-9397-08002B2CF9AE}" pid="47" name="rox_RoleV">
    <vt:lpwstr>Klein, Katrin</vt:lpwstr>
  </property>
  <property fmtid="{D5CDD505-2E9C-101B-9397-08002B2CF9AE}" pid="48" name="rox_Size">
    <vt:lpwstr>141927</vt:lpwstr>
  </property>
  <property fmtid="{D5CDD505-2E9C-101B-9397-08002B2CF9AE}" pid="49" name="rox_Status">
    <vt:lpwstr>freigegeben</vt:lpwstr>
  </property>
  <property fmtid="{D5CDD505-2E9C-101B-9397-08002B2CF9AE}" pid="50" name="rox_step_bearbeitung2_d">
    <vt:lpwstr/>
  </property>
  <property fmtid="{D5CDD505-2E9C-101B-9397-08002B2CF9AE}" pid="51" name="rox_step_bearbeitung2_u">
    <vt:lpwstr/>
  </property>
  <property fmtid="{D5CDD505-2E9C-101B-9397-08002B2CF9AE}" pid="52" name="rox_step_bearbeitung_d">
    <vt:lpwstr>19.06.2019</vt:lpwstr>
  </property>
  <property fmtid="{D5CDD505-2E9C-101B-9397-08002B2CF9AE}" pid="53" name="rox_step_bearbeitung_u">
    <vt:lpwstr>Paul, Tatjana</vt:lpwstr>
  </property>
  <property fmtid="{D5CDD505-2E9C-101B-9397-08002B2CF9AE}" pid="54" name="rox_step_freigabe2_d">
    <vt:lpwstr/>
  </property>
  <property fmtid="{D5CDD505-2E9C-101B-9397-08002B2CF9AE}" pid="55" name="rox_step_freigabe2_u">
    <vt:lpwstr/>
  </property>
  <property fmtid="{D5CDD505-2E9C-101B-9397-08002B2CF9AE}" pid="56" name="rox_step_freigabe3_d">
    <vt:lpwstr/>
  </property>
  <property fmtid="{D5CDD505-2E9C-101B-9397-08002B2CF9AE}" pid="57" name="rox_step_freigabe3_u">
    <vt:lpwstr/>
  </property>
  <property fmtid="{D5CDD505-2E9C-101B-9397-08002B2CF9AE}" pid="58" name="rox_step_freigabe4_d">
    <vt:lpwstr/>
  </property>
  <property fmtid="{D5CDD505-2E9C-101B-9397-08002B2CF9AE}" pid="59" name="rox_step_freigabe4_u">
    <vt:lpwstr/>
  </property>
  <property fmtid="{D5CDD505-2E9C-101B-9397-08002B2CF9AE}" pid="60" name="rox_step_freigabe5_d">
    <vt:lpwstr/>
  </property>
  <property fmtid="{D5CDD505-2E9C-101B-9397-08002B2CF9AE}" pid="61" name="rox_step_freigabe5_u">
    <vt:lpwstr/>
  </property>
  <property fmtid="{D5CDD505-2E9C-101B-9397-08002B2CF9AE}" pid="62" name="rox_step_freigabe_d">
    <vt:lpwstr>19.06.2019</vt:lpwstr>
  </property>
  <property fmtid="{D5CDD505-2E9C-101B-9397-08002B2CF9AE}" pid="63" name="rox_step_freigabe_u">
    <vt:lpwstr>Klein, Katrin</vt:lpwstr>
  </property>
  <property fmtid="{D5CDD505-2E9C-101B-9397-08002B2CF9AE}" pid="64" name="rox_step_letztepruefung_d">
    <vt:lpwstr>19.06.2019</vt:lpwstr>
  </property>
  <property fmtid="{D5CDD505-2E9C-101B-9397-08002B2CF9AE}" pid="65" name="rox_step_letztepruefung_u">
    <vt:lpwstr>Klein, Katrin</vt:lpwstr>
  </property>
  <property fmtid="{D5CDD505-2E9C-101B-9397-08002B2CF9AE}" pid="66" name="rox_Title">
    <vt:lpwstr> Kurzbeschreibung GRB Aufnahmeverfahren</vt:lpwstr>
  </property>
  <property fmtid="{D5CDD505-2E9C-101B-9397-08002B2CF9AE}" pid="67" name="rox_UpdatedAt">
    <vt:lpwstr>19.06.2019</vt:lpwstr>
  </property>
  <property fmtid="{D5CDD505-2E9C-101B-9397-08002B2CF9AE}" pid="68" name="rox_UpdatedBy">
    <vt:lpwstr>Paul, Tatjana</vt:lpwstr>
  </property>
  <property fmtid="{D5CDD505-2E9C-101B-9397-08002B2CF9AE}" pid="69" name="rox_Wiedervorlage">
    <vt:lpwstr>26.05.2022</vt:lpwstr>
  </property>
</Properties>
</file>